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FFF3CD" w:color="FFF3CD" w:val="solid"/>
        <w:spacing w:after="160"/>
      </w:pPr>
      <w:r>
        <w:rPr>
          <w:rFonts w:ascii="Calibri" w:cs="Calibri" w:eastAsia="Calibri" w:hAnsi="Calibri"/>
          <w:b/>
          <w:bCs/>
          <w:color w:val="18181B"/>
          <w:sz w:val="14"/>
          <w:szCs w:val="14"/>
        </w:rPr>
        <w:t xml:space="preserve">MODELE — a personnaliser. Pour generer un document reel et conforme, utilise Billies (billies.fr).</w:t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</w:tblGrid>
      <w:tr>
        <w:tc>
          <w:tcPr>
            <w:tcW w:type="pct" w:w="55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8181B"/>
                <w:sz w:val="24"/>
                <w:szCs w:val="24"/>
              </w:rPr>
              <w:t xml:space="preserve">Ton Entreprise — [a completer]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5"/>
                <w:szCs w:val="15"/>
              </w:rPr>
              <w:t xml:space="preserve">[Forme juridique] • SIRET 123 456 789 00012 • APE 43.21A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5"/>
                <w:szCs w:val="15"/>
              </w:rPr>
              <w:t xml:space="preserve">[Adresse], [Code postal] [Ville]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5"/>
                <w:szCs w:val="15"/>
              </w:rPr>
              <w:t xml:space="preserve">TVA intracommunautaire : FR[xx] 123 456 789</w:t>
            </w:r>
          </w:p>
        </w:tc>
        <w:tc>
          <w:tcPr>
            <w:tcW w:type="pct" w:w="45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8181B"/>
                <w:sz w:val="40"/>
                <w:szCs w:val="40"/>
              </w:rPr>
              <w:t xml:space="preserve">FACTURE D'ACOMPTE</w:t>
            </w:r>
          </w:p>
          <w:p>
            <w:pPr>
              <w:spacing w:after="3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20"/>
                <w:szCs w:val="20"/>
              </w:rPr>
              <w:t xml:space="preserve">N° FAC-2026-00001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color w:val="71717A"/>
                <w:sz w:val="17"/>
                <w:szCs w:val="17"/>
              </w:rPr>
              <w:t xml:space="preserve">Emis le : 12/06/2026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color w:val="71717A"/>
                <w:sz w:val="17"/>
                <w:szCs w:val="17"/>
              </w:rPr>
              <w:t xml:space="preserve">Echeance : 19/06/2026 (7 jours)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color w:val="71717A"/>
                <w:sz w:val="17"/>
                <w:szCs w:val="17"/>
              </w:rPr>
              <w:t xml:space="preserve">Ref. : Devis DEV-2026-00001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</w:rPr>
        <w:t xml:space="preserve"/>
      </w:r>
    </w:p>
    <w:tbl>
      <w:tblPr>
        <w:tblpPr w:tblpX="0" w:horzAnchor="margin" w:tblpXSpec="right"/>
        <w:tblW w:type="pct" w:w="50%"/>
        <w:tblBorders>
          <w:top w:val="single" w:color="E4E4E7" w:sz="4"/>
          <w:left w:val="single" w:color="E4E4E7" w:sz="4"/>
          <w:bottom w:val="single" w:color="E4E4E7" w:sz="4"/>
          <w:right w:val="single" w:color="E4E4E7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8F6F1" w:color="F8F6F1" w:val="solid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71717A"/>
                <w:sz w:val="14"/>
                <w:szCs w:val="14"/>
              </w:rPr>
              <w:t xml:space="preserve">FACTURE ADRESSEE A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8"/>
                <w:szCs w:val="18"/>
              </w:rPr>
              <w:t xml:space="preserve">[Nom du client]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6"/>
                <w:szCs w:val="16"/>
              </w:rPr>
              <w:t xml:space="preserve">[Adresse du client]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6"/>
                <w:szCs w:val="16"/>
              </w:rPr>
              <w:t xml:space="preserve">[Code postal] [Ville]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</w:rPr>
        <w:t xml:space="preserve"/>
      </w:r>
    </w:p>
    <w:tbl>
      <w:tblPr>
        <w:tblW w:type="pct" w:w="100%"/>
        <w:tblBorders>
          <w:top w:val="single" w:color="FFF3CD" w:sz="4"/>
          <w:left w:val="single" w:color="FFF3CD" w:sz="4"/>
          <w:bottom w:val="single" w:color="FFF3CD" w:sz="4"/>
          <w:right w:val="single" w:color="FFF3CD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8F6F1" w:color="F8F6F1" w:val="solid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71717A"/>
                <w:sz w:val="14"/>
                <w:szCs w:val="14"/>
              </w:rPr>
              <w:t xml:space="preserve">MARCHE CONCERNE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27272A"/>
                <w:sz w:val="17"/>
                <w:szCs w:val="17"/>
              </w:rPr>
              <w:t xml:space="preserve">[Intitule du chantier / mission]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27272A"/>
                <w:sz w:val="17"/>
                <w:szCs w:val="17"/>
              </w:rPr>
              <w:t xml:space="preserve">Montant total TTC du marche : 6 000,00 EUR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27272A"/>
                <w:sz w:val="17"/>
                <w:szCs w:val="17"/>
              </w:rPr>
              <w:t xml:space="preserve">Dont acompte de 30% a la signature du devis : 1 800,00 EUR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DESCRIPTION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QTE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UNITE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PU HT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TVA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TOTAL HT</w:t>
            </w:r>
          </w:p>
        </w:tc>
      </w:tr>
      <w:t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7"/>
                <w:szCs w:val="17"/>
              </w:rPr>
              <w:t xml:space="preserve">Acompte 30% — [Intitule du marche]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71717A"/>
                <w:sz w:val="15"/>
                <w:szCs w:val="15"/>
              </w:rPr>
              <w:t xml:space="preserve">Conformement au devis DEV-2026-00001 du 01/06/2026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3F3F46"/>
                <w:sz w:val="17"/>
                <w:szCs w:val="17"/>
              </w:rPr>
              <w:t xml:space="preserve">forfait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1 500,00 EUR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20%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1 500,00 EUR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tbl>
      <w:tblPr>
        <w:tblpPr w:tblpX="0" w:horzAnchor="margin" w:tblpXSpec="right"/>
        <w:tblW w:type="pct" w:w="5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</w:tblGrid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71717A"/>
                <w:sz w:val="17"/>
                <w:szCs w:val="17"/>
              </w:rPr>
              <w:t xml:space="preserve">Total HT acompte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71717A"/>
                <w:sz w:val="17"/>
                <w:szCs w:val="17"/>
              </w:rPr>
              <w:t xml:space="preserve">1 500,00 EUR</w:t>
            </w:r>
          </w:p>
        </w:tc>
      </w:tr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71717A"/>
                <w:sz w:val="17"/>
                <w:szCs w:val="17"/>
              </w:rPr>
              <w:t xml:space="preserve">TVA 20%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71717A"/>
                <w:sz w:val="17"/>
                <w:szCs w:val="17"/>
              </w:rPr>
              <w:t xml:space="preserve">300,00 EUR</w:t>
            </w:r>
          </w:p>
        </w:tc>
      </w:tr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18181B" w:color="18181B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Acompte TTC a regler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18181B" w:color="18181B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FFFFFF"/>
                <w:sz w:val="22"/>
                <w:szCs w:val="22"/>
              </w:rPr>
              <w:t xml:space="preserve">1 800,00 EUR</w:t>
            </w:r>
          </w:p>
        </w:tc>
      </w:tr>
    </w:tbl>
    <w:p>
      <w:pPr>
        <w:spacing w:after="80"/>
        <w:jc w:val="right"/>
      </w:pPr>
      <w:r>
        <w:rPr>
          <w:rFonts w:ascii="Calibri" w:cs="Calibri" w:eastAsia="Calibri" w:hAnsi="Calibri"/>
          <w:i/>
          <w:iCs/>
          <w:color w:val="71717A"/>
          <w:sz w:val="15"/>
          <w:szCs w:val="15"/>
        </w:rPr>
        <w:t xml:space="preserve">Cet acompte sera deduit de la facture finale de solde.</w:t>
      </w:r>
    </w:p>
    <w:p>
      <w:pPr>
        <w:pBdr>
          <w:bottom w:val="single" w:color="E4E4E7" w:sz="4"/>
        </w:pBdr>
        <w:spacing w:after="40" w:before="160"/>
      </w:pPr>
      <w:r>
        <w:rPr>
          <w:rFonts w:ascii="Calibri" w:cs="Calibri" w:eastAsia="Calibri" w:hAnsi="Calibri"/>
          <w:b/>
          <w:bCs/>
          <w:color w:val="18181B"/>
          <w:sz w:val="16"/>
          <w:szCs w:val="16"/>
        </w:rPr>
        <w:t xml:space="preserve">CONDITIONS DE PAIEMENT</w:t>
      </w:r>
    </w:p>
    <w:p>
      <w:pPr>
        <w:spacing w:after="30" w:before="0"/>
        <w:jc w:val="left"/>
      </w:pPr>
      <w:r>
        <w:rPr>
          <w:rFonts w:ascii="Calibri" w:cs="Calibri" w:eastAsia="Calibri" w:hAnsi="Calibri"/>
          <w:color w:val="27272A"/>
          <w:sz w:val="17"/>
          <w:szCs w:val="17"/>
        </w:rPr>
        <w:t xml:space="preserve">Reglement par virement bancaire a 7 jours date de facture.</w:t>
      </w:r>
    </w:p>
    <w:p>
      <w:pPr>
        <w:spacing w:after="30" w:before="0"/>
        <w:jc w:val="left"/>
      </w:pPr>
      <w:r>
        <w:rPr>
          <w:rFonts w:ascii="Calibri" w:cs="Calibri" w:eastAsia="Calibri" w:hAnsi="Calibri"/>
          <w:color w:val="27272A"/>
          <w:sz w:val="17"/>
          <w:szCs w:val="17"/>
        </w:rPr>
        <w:t xml:space="preserve">IBAN : FR76 [banque] [guichet] [compte] [cle] — BIC : [BIC]</w:t>
      </w:r>
    </w:p>
    <w:p>
      <w:pPr>
        <w:pBdr>
          <w:bottom w:val="single" w:color="E4E4E7" w:sz="4"/>
        </w:pBdr>
        <w:spacing w:after="40" w:before="160"/>
      </w:pPr>
      <w:r>
        <w:rPr>
          <w:rFonts w:ascii="Calibri" w:cs="Calibri" w:eastAsia="Calibri" w:hAnsi="Calibri"/>
          <w:b/>
          <w:bCs/>
          <w:color w:val="18181B"/>
          <w:sz w:val="16"/>
          <w:szCs w:val="16"/>
        </w:rPr>
        <w:t xml:space="preserve">MENTIONS LEGALES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F3F46"/>
          <w:sz w:val="15"/>
          <w:szCs w:val="15"/>
        </w:rPr>
        <w:t xml:space="preserve">Facture d'acompte emise conformement a l'article 289, I-1-c du Code general des impots. Elle ne constitue pas la facture definitive — une facture de solde sera emise a l'issue de la prestation. En cas de retard de paiement, application de penalites au taux de 3 fois le taux d'interet legal (art. L.441-10 du Code de commerce) et indemnite forfaitaire pour frais de recouvrement de 40 EUR (clients professionnels) (art. D.441-5 du Code de commerce). Pas d'escompte pour reglement anticipe.</w:t>
      </w:r>
    </w:p>
    <w:sectPr>
      <w:footerReference w:type="default" r:id="rId7"/>
      <w:pgSz w:w="11906" w:h="16838" w:orient="portrait"/>
      <w:pgMar w:top="863" w:right="1080" w:bottom="1152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4E4E7" w:sz="4"/>
      </w:pBdr>
      <w:spacing w:after="0" w:before="80"/>
    </w:pPr>
    <w:r>
      <w:rPr>
        <w:rFonts w:ascii="Calibri" w:cs="Calibri" w:eastAsia="Calibri" w:hAnsi="Calibri"/>
        <w:color w:val="71717A"/>
        <w:sz w:val="14"/>
        <w:szCs w:val="14"/>
      </w:rPr>
      <w:t xml:space="preserve">IBAN : FR76 [banque] [guichet] [compte] [cle] • BIC : [BIC]   </w:t>
    </w:r>
    <w:r>
      <w:rPr>
        <w:rFonts w:ascii="Calibri" w:cs="Calibri" w:eastAsia="Calibri" w:hAnsi="Calibri"/>
        <w:color w:val="71717A"/>
        <w:sz w:val="14"/>
        <w:szCs w:val="14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Modele — Facture d'acompte</dc:title>
  <dc:subject>Modele de facture d'acompte (art. 289, I-1-c du CGI)</dc:subject>
  <dc:creator>Billies</dc:creator>
  <cp:lastModifiedBy>Un-named</cp:lastModifiedBy>
  <cp:revision>1</cp:revision>
  <dcterms:created xsi:type="dcterms:W3CDTF">2026-10-04T05:58:05.603Z</dcterms:created>
  <dcterms:modified xsi:type="dcterms:W3CDTF">2026-10-04T05:58:05.603Z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